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18A8" w14:textId="77777777" w:rsidR="00890156" w:rsidRDefault="00890156" w:rsidP="004D53F0">
      <w:pPr>
        <w:spacing w:line="276" w:lineRule="auto"/>
      </w:pPr>
    </w:p>
    <w:p w14:paraId="3F580C4B" w14:textId="77777777" w:rsidR="00C241D6" w:rsidRDefault="00C241D6" w:rsidP="004D53F0">
      <w:pPr>
        <w:spacing w:line="276" w:lineRule="auto"/>
      </w:pPr>
    </w:p>
    <w:p w14:paraId="280AD88D" w14:textId="3B57A298" w:rsidR="00C241D6" w:rsidRPr="00000BDB" w:rsidRDefault="009F5C05" w:rsidP="004D53F0">
      <w:pPr>
        <w:spacing w:before="1" w:line="276" w:lineRule="auto"/>
        <w:jc w:val="center"/>
        <w:rPr>
          <w:b/>
          <w:sz w:val="32"/>
          <w:szCs w:val="32"/>
        </w:rPr>
      </w:pPr>
      <w:r>
        <w:rPr>
          <w:b/>
          <w:sz w:val="32"/>
          <w:szCs w:val="32"/>
        </w:rPr>
        <w:t>Parent Information Sheet</w:t>
      </w:r>
      <w:r w:rsidR="004D53F0">
        <w:rPr>
          <w:b/>
          <w:sz w:val="32"/>
          <w:szCs w:val="32"/>
        </w:rPr>
        <w:t xml:space="preserve"> </w:t>
      </w:r>
    </w:p>
    <w:tbl>
      <w:tblPr>
        <w:tblStyle w:val="TableGridLight"/>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1"/>
        <w:gridCol w:w="5253"/>
      </w:tblGrid>
      <w:tr w:rsidR="00C241D6" w:rsidRPr="00000BDB" w14:paraId="5F40B47D" w14:textId="77777777" w:rsidTr="002377DD">
        <w:trPr>
          <w:trHeight w:hRule="exact" w:val="1228"/>
        </w:trPr>
        <w:tc>
          <w:tcPr>
            <w:tcW w:w="4801" w:type="dxa"/>
          </w:tcPr>
          <w:p w14:paraId="43226294" w14:textId="77777777" w:rsidR="00C241D6" w:rsidRPr="00000BDB" w:rsidRDefault="00C241D6" w:rsidP="004D53F0">
            <w:pPr>
              <w:spacing w:line="276" w:lineRule="auto"/>
            </w:pPr>
            <w:r w:rsidRPr="00000BDB">
              <w:rPr>
                <w:b/>
              </w:rPr>
              <w:t>Title</w:t>
            </w:r>
          </w:p>
        </w:tc>
        <w:tc>
          <w:tcPr>
            <w:tcW w:w="5253" w:type="dxa"/>
          </w:tcPr>
          <w:p w14:paraId="192C9AF0" w14:textId="77777777" w:rsidR="00C241D6" w:rsidRPr="00000BDB" w:rsidRDefault="00C241D6" w:rsidP="004D53F0">
            <w:pPr>
              <w:spacing w:line="276" w:lineRule="auto"/>
              <w:rPr>
                <w:i/>
                <w:iCs/>
              </w:rPr>
            </w:pPr>
            <w:r w:rsidRPr="00000BDB">
              <w:rPr>
                <w:i/>
              </w:rPr>
              <w:t>The Phenomenology of Suicidal and Self-injurious Thoughts and Behaviours in Young People living with Type 1 Diabetes (PERSIST)</w:t>
            </w:r>
          </w:p>
        </w:tc>
      </w:tr>
      <w:tr w:rsidR="00C241D6" w:rsidRPr="00000BDB" w14:paraId="7F917A83" w14:textId="77777777" w:rsidTr="002377DD">
        <w:trPr>
          <w:trHeight w:hRule="exact" w:val="626"/>
        </w:trPr>
        <w:tc>
          <w:tcPr>
            <w:tcW w:w="4801" w:type="dxa"/>
          </w:tcPr>
          <w:p w14:paraId="2A5C2F0D" w14:textId="18DCDD01" w:rsidR="00C241D6" w:rsidRPr="00000BDB" w:rsidRDefault="004D53F0" w:rsidP="004D53F0">
            <w:pPr>
              <w:spacing w:line="276" w:lineRule="auto"/>
              <w:rPr>
                <w:b/>
              </w:rPr>
            </w:pPr>
            <w:r>
              <w:rPr>
                <w:b/>
              </w:rPr>
              <w:t>Investigators</w:t>
            </w:r>
          </w:p>
        </w:tc>
        <w:tc>
          <w:tcPr>
            <w:tcW w:w="5253" w:type="dxa"/>
          </w:tcPr>
          <w:p w14:paraId="2D85C2DE" w14:textId="693408E2" w:rsidR="00C241D6" w:rsidRPr="00000BDB" w:rsidRDefault="00C241D6" w:rsidP="004D53F0">
            <w:pPr>
              <w:spacing w:line="276" w:lineRule="auto"/>
              <w:rPr>
                <w:i/>
              </w:rPr>
            </w:pPr>
            <w:r w:rsidRPr="00000BDB">
              <w:rPr>
                <w:i/>
              </w:rPr>
              <w:t xml:space="preserve">Rigel Paciente, </w:t>
            </w:r>
            <w:r w:rsidR="004D53F0">
              <w:rPr>
                <w:i/>
              </w:rPr>
              <w:t xml:space="preserve">Dr Keely Bebbington, </w:t>
            </w:r>
            <w:r w:rsidRPr="00000BDB">
              <w:rPr>
                <w:i/>
              </w:rPr>
              <w:t>Dr Alix Woolard, Professor Helen Milroy</w:t>
            </w:r>
          </w:p>
        </w:tc>
      </w:tr>
      <w:tr w:rsidR="00C241D6" w:rsidRPr="00000BDB" w14:paraId="76F64CAC" w14:textId="77777777" w:rsidTr="002377DD">
        <w:trPr>
          <w:trHeight w:hRule="exact" w:val="635"/>
        </w:trPr>
        <w:tc>
          <w:tcPr>
            <w:tcW w:w="4801" w:type="dxa"/>
          </w:tcPr>
          <w:p w14:paraId="0B15F8D1" w14:textId="77777777" w:rsidR="00C241D6" w:rsidRPr="00000BDB" w:rsidRDefault="00C241D6" w:rsidP="004D53F0">
            <w:pPr>
              <w:spacing w:line="276" w:lineRule="auto"/>
              <w:rPr>
                <w:i/>
                <w:color w:val="0000FF"/>
              </w:rPr>
            </w:pPr>
            <w:r w:rsidRPr="00000BDB">
              <w:rPr>
                <w:b/>
              </w:rPr>
              <w:t xml:space="preserve">Location </w:t>
            </w:r>
          </w:p>
        </w:tc>
        <w:tc>
          <w:tcPr>
            <w:tcW w:w="5253" w:type="dxa"/>
          </w:tcPr>
          <w:p w14:paraId="64F71BE7" w14:textId="23C9F29E" w:rsidR="00C241D6" w:rsidRPr="00000BDB" w:rsidRDefault="00A000EB" w:rsidP="004D53F0">
            <w:pPr>
              <w:spacing w:line="276" w:lineRule="auto"/>
            </w:pPr>
            <w:r>
              <w:t xml:space="preserve">The Type 1 Family Centre, 11 </w:t>
            </w:r>
            <w:proofErr w:type="spellStart"/>
            <w:r>
              <w:t>Limosa</w:t>
            </w:r>
            <w:proofErr w:type="spellEnd"/>
            <w:r>
              <w:t xml:space="preserve"> Close, Stirling. </w:t>
            </w:r>
          </w:p>
        </w:tc>
      </w:tr>
    </w:tbl>
    <w:p w14:paraId="36B3AA9D" w14:textId="77777777" w:rsidR="00C241D6" w:rsidRDefault="00C241D6" w:rsidP="004D53F0">
      <w:pPr>
        <w:spacing w:line="276" w:lineRule="auto"/>
      </w:pPr>
    </w:p>
    <w:p w14:paraId="037AE8A8" w14:textId="028C5289" w:rsidR="009F5C05" w:rsidRDefault="009F5C05" w:rsidP="004D53F0">
      <w:pPr>
        <w:spacing w:line="276" w:lineRule="auto"/>
        <w:jc w:val="center"/>
        <w:rPr>
          <w:b/>
          <w:bCs/>
        </w:rPr>
      </w:pPr>
      <w:r>
        <w:rPr>
          <w:b/>
          <w:bCs/>
        </w:rPr>
        <w:t>We thank you and</w:t>
      </w:r>
      <w:r w:rsidR="00B33E69">
        <w:rPr>
          <w:b/>
          <w:bCs/>
        </w:rPr>
        <w:t>/or</w:t>
      </w:r>
      <w:r>
        <w:rPr>
          <w:b/>
          <w:bCs/>
        </w:rPr>
        <w:t xml:space="preserve"> your child for participating in this community workshop</w:t>
      </w:r>
      <w:r w:rsidR="004D53F0">
        <w:rPr>
          <w:b/>
          <w:bCs/>
        </w:rPr>
        <w:t xml:space="preserve"> for the PERSIST study</w:t>
      </w:r>
      <w:r>
        <w:rPr>
          <w:b/>
          <w:bCs/>
        </w:rPr>
        <w:t xml:space="preserve">. </w:t>
      </w:r>
    </w:p>
    <w:p w14:paraId="33AF3D25" w14:textId="77777777" w:rsidR="004548B5" w:rsidRDefault="004548B5" w:rsidP="004548B5">
      <w:pPr>
        <w:spacing w:line="276" w:lineRule="auto"/>
      </w:pPr>
    </w:p>
    <w:p w14:paraId="5781DF17" w14:textId="014C27E7" w:rsidR="004D53F0" w:rsidRDefault="004548B5" w:rsidP="004D53F0">
      <w:pPr>
        <w:spacing w:line="276" w:lineRule="auto"/>
      </w:pPr>
      <w:r>
        <w:t>This community workshop will be the first part of the PERSIST study. It will involve a short presentation introducing the research team, the background of the study, what the study broadly involves, and then discussions with the attendees regarding the study. Specifically, we will be discussing</w:t>
      </w:r>
      <w:r w:rsidR="004D53F0">
        <w:t xml:space="preserve"> the best ways we can:</w:t>
      </w:r>
    </w:p>
    <w:p w14:paraId="1D54ACE1" w14:textId="4F23F845" w:rsidR="004D53F0" w:rsidRDefault="004D53F0" w:rsidP="004D53F0">
      <w:pPr>
        <w:pStyle w:val="ListParagraph"/>
        <w:numPr>
          <w:ilvl w:val="0"/>
          <w:numId w:val="16"/>
        </w:numPr>
        <w:spacing w:line="276" w:lineRule="auto"/>
      </w:pPr>
      <w:r>
        <w:t>Reach out to young people sensitively</w:t>
      </w:r>
    </w:p>
    <w:p w14:paraId="1FA6E036" w14:textId="48E97537" w:rsidR="004D53F0" w:rsidRDefault="004D53F0" w:rsidP="004D53F0">
      <w:pPr>
        <w:pStyle w:val="ListParagraph"/>
        <w:numPr>
          <w:ilvl w:val="0"/>
          <w:numId w:val="16"/>
        </w:numPr>
        <w:spacing w:line="276" w:lineRule="auto"/>
      </w:pPr>
      <w:r>
        <w:t>Safely engage in conversation about their mental health experiences</w:t>
      </w:r>
    </w:p>
    <w:p w14:paraId="7B4926CD" w14:textId="42603362" w:rsidR="004D53F0" w:rsidRDefault="004D53F0" w:rsidP="004D53F0">
      <w:pPr>
        <w:pStyle w:val="ListParagraph"/>
        <w:numPr>
          <w:ilvl w:val="0"/>
          <w:numId w:val="16"/>
        </w:numPr>
        <w:spacing w:line="276" w:lineRule="auto"/>
      </w:pPr>
      <w:r>
        <w:t xml:space="preserve">Engage with young people in the long term to help develop relationships between the research team and community members. </w:t>
      </w:r>
    </w:p>
    <w:p w14:paraId="57A03A98" w14:textId="1B81B4F4" w:rsidR="004548B5" w:rsidRDefault="00B33E69" w:rsidP="004548B5">
      <w:pPr>
        <w:spacing w:line="276" w:lineRule="auto"/>
      </w:pPr>
      <w:r>
        <w:t>In this workshop, we</w:t>
      </w:r>
      <w:r w:rsidR="004548B5">
        <w:t xml:space="preserve"> will not be directly discussing experiences of poor mental health, suicide, and self-injury. </w:t>
      </w:r>
    </w:p>
    <w:p w14:paraId="0AE1D02B" w14:textId="77777777" w:rsidR="004D53F0" w:rsidRDefault="004D53F0" w:rsidP="004D53F0">
      <w:pPr>
        <w:spacing w:line="276" w:lineRule="auto"/>
      </w:pPr>
    </w:p>
    <w:p w14:paraId="62517AF9" w14:textId="7B2737C9" w:rsidR="004D53F0" w:rsidRDefault="004D53F0" w:rsidP="004D53F0">
      <w:pPr>
        <w:spacing w:line="276" w:lineRule="auto"/>
      </w:pPr>
      <w:r>
        <w:t xml:space="preserve">The contributions of community members will inform how we will perform the second part of the study. The second part is where we will speak with young people living with T1D about their mental health experiences, with a focus on suicide and self-injury. </w:t>
      </w:r>
    </w:p>
    <w:p w14:paraId="659EB794" w14:textId="77777777" w:rsidR="004D53F0" w:rsidRDefault="004D53F0" w:rsidP="004D53F0">
      <w:pPr>
        <w:spacing w:line="276" w:lineRule="auto"/>
      </w:pPr>
    </w:p>
    <w:p w14:paraId="2ED04A3C" w14:textId="49C90DD0" w:rsidR="004D53F0" w:rsidRDefault="004D53F0" w:rsidP="004D53F0">
      <w:pPr>
        <w:spacing w:line="276" w:lineRule="auto"/>
      </w:pPr>
      <w:r>
        <w:t>Attendees will be reimbursed for their time at $30 per hour.</w:t>
      </w:r>
    </w:p>
    <w:p w14:paraId="4940DEAA" w14:textId="77777777" w:rsidR="004D53F0" w:rsidRDefault="004D53F0" w:rsidP="004D53F0">
      <w:pPr>
        <w:spacing w:line="276" w:lineRule="auto"/>
      </w:pPr>
    </w:p>
    <w:p w14:paraId="3C0BA25F" w14:textId="27518478" w:rsidR="004548B5" w:rsidRDefault="004D53F0" w:rsidP="004D53F0">
      <w:pPr>
        <w:spacing w:line="276" w:lineRule="auto"/>
      </w:pPr>
      <w:r>
        <w:t>For further information, please feel free to contact either Rigel Paciente (</w:t>
      </w:r>
      <w:hyperlink r:id="rId7" w:history="1">
        <w:r w:rsidRPr="0060092B">
          <w:rPr>
            <w:rStyle w:val="Hyperlink"/>
          </w:rPr>
          <w:t>rigel.paciente@thekids.org.au</w:t>
        </w:r>
      </w:hyperlink>
      <w:r>
        <w:t>) or Dr Keely Bebbington (</w:t>
      </w:r>
      <w:hyperlink r:id="rId8" w:history="1">
        <w:r w:rsidRPr="0060092B">
          <w:rPr>
            <w:rStyle w:val="Hyperlink"/>
          </w:rPr>
          <w:t>keely.bebbington@thekids.org.au</w:t>
        </w:r>
      </w:hyperlink>
      <w:r>
        <w:t xml:space="preserve">). </w:t>
      </w:r>
    </w:p>
    <w:p w14:paraId="5B4B3CDB" w14:textId="1D41FCA8" w:rsidR="004D53F0" w:rsidRDefault="004D53F0" w:rsidP="004D53F0">
      <w:pPr>
        <w:spacing w:line="276" w:lineRule="auto"/>
      </w:pPr>
    </w:p>
    <w:p w14:paraId="4BFA7D84" w14:textId="1AAE9725" w:rsidR="00AA6F37" w:rsidRDefault="00AA6F37" w:rsidP="004D53F0">
      <w:pPr>
        <w:spacing w:line="276" w:lineRule="auto"/>
      </w:pPr>
      <w:r>
        <w:t>We understand that this topic can potentially be distressing for some people. Please see the list of contacts below if you feel that you are experiencing distress:</w:t>
      </w:r>
    </w:p>
    <w:p w14:paraId="269FC90A" w14:textId="10CE548F" w:rsidR="00AA6F37" w:rsidRDefault="00AA6F37" w:rsidP="00AA6F37">
      <w:pPr>
        <w:pStyle w:val="ListParagraph"/>
        <w:numPr>
          <w:ilvl w:val="0"/>
          <w:numId w:val="17"/>
        </w:numPr>
        <w:spacing w:line="276" w:lineRule="auto"/>
      </w:pPr>
      <w:r>
        <w:t>Lifeline Australia: 13 11 14</w:t>
      </w:r>
    </w:p>
    <w:p w14:paraId="3A10F0E6" w14:textId="3B1FCE91" w:rsidR="00AA6F37" w:rsidRDefault="00AA6F37" w:rsidP="00AA6F37">
      <w:pPr>
        <w:pStyle w:val="ListParagraph"/>
        <w:numPr>
          <w:ilvl w:val="0"/>
          <w:numId w:val="17"/>
        </w:numPr>
        <w:spacing w:line="276" w:lineRule="auto"/>
      </w:pPr>
      <w:r>
        <w:t>Suicide Call Back Service: 1300 659 467</w:t>
      </w:r>
    </w:p>
    <w:p w14:paraId="322FD632" w14:textId="09DC53C9" w:rsidR="00AA6F37" w:rsidRDefault="00AA6F37" w:rsidP="00AA6F37">
      <w:pPr>
        <w:pStyle w:val="ListParagraph"/>
        <w:numPr>
          <w:ilvl w:val="0"/>
          <w:numId w:val="17"/>
        </w:numPr>
        <w:spacing w:line="276" w:lineRule="auto"/>
      </w:pPr>
      <w:r>
        <w:t>Mental Health Emergency Response: 1300 555 788 (Perth) and 1800 676 822 (Peel)</w:t>
      </w:r>
    </w:p>
    <w:p w14:paraId="2A604053" w14:textId="7039228E" w:rsidR="00AA6F37" w:rsidRPr="009F5C05" w:rsidRDefault="00AA6F37" w:rsidP="00AA6F37">
      <w:pPr>
        <w:pStyle w:val="ListParagraph"/>
        <w:numPr>
          <w:ilvl w:val="0"/>
          <w:numId w:val="17"/>
        </w:numPr>
        <w:spacing w:line="276" w:lineRule="auto"/>
      </w:pPr>
      <w:r>
        <w:t>Emergency: 000</w:t>
      </w:r>
    </w:p>
    <w:sectPr w:rsidR="00AA6F37" w:rsidRPr="009F5C0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9495" w14:textId="77777777" w:rsidR="00C241D6" w:rsidRDefault="00C241D6" w:rsidP="00C241D6">
      <w:r>
        <w:separator/>
      </w:r>
    </w:p>
  </w:endnote>
  <w:endnote w:type="continuationSeparator" w:id="0">
    <w:p w14:paraId="1A965031" w14:textId="77777777" w:rsidR="00C241D6" w:rsidRDefault="00C241D6" w:rsidP="00C2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2C50" w14:textId="77777777" w:rsidR="00C241D6" w:rsidRDefault="00C241D6" w:rsidP="00C241D6">
      <w:r>
        <w:separator/>
      </w:r>
    </w:p>
  </w:footnote>
  <w:footnote w:type="continuationSeparator" w:id="0">
    <w:p w14:paraId="493CEF3C" w14:textId="77777777" w:rsidR="00C241D6" w:rsidRDefault="00C241D6" w:rsidP="00C2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5BD2" w14:textId="17B9F5D8" w:rsidR="00C241D6" w:rsidRDefault="00C241D6" w:rsidP="00C241D6">
    <w:pPr>
      <w:pStyle w:val="Header"/>
    </w:pPr>
    <w:r>
      <w:rPr>
        <w:noProof/>
      </w:rPr>
      <w:drawing>
        <wp:anchor distT="0" distB="0" distL="114300" distR="114300" simplePos="0" relativeHeight="251661312" behindDoc="0" locked="0" layoutInCell="1" allowOverlap="1" wp14:anchorId="5321AE13" wp14:editId="54190B87">
          <wp:simplePos x="0" y="0"/>
          <wp:positionH relativeFrom="column">
            <wp:posOffset>2461524</wp:posOffset>
          </wp:positionH>
          <wp:positionV relativeFrom="paragraph">
            <wp:posOffset>-34290</wp:posOffset>
          </wp:positionV>
          <wp:extent cx="1286510" cy="575945"/>
          <wp:effectExtent l="0" t="0" r="8890" b="0"/>
          <wp:wrapTopAndBottom/>
          <wp:docPr id="1199775205" name="Picture 1"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75205" name="Picture 1" descr="A group of logos of different brand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89832D" wp14:editId="487A32EF">
          <wp:simplePos x="0" y="0"/>
          <wp:positionH relativeFrom="column">
            <wp:posOffset>4114680</wp:posOffset>
          </wp:positionH>
          <wp:positionV relativeFrom="paragraph">
            <wp:posOffset>-35560</wp:posOffset>
          </wp:positionV>
          <wp:extent cx="1757641" cy="576072"/>
          <wp:effectExtent l="0" t="0" r="0" b="0"/>
          <wp:wrapTopAndBottom/>
          <wp:docPr id="676514623" name="Picture 67651462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4623" name="Picture 676514623"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7641" cy="5760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300CFA5" wp14:editId="5FDC0C63">
          <wp:simplePos x="0" y="0"/>
          <wp:positionH relativeFrom="column">
            <wp:posOffset>-138430</wp:posOffset>
          </wp:positionH>
          <wp:positionV relativeFrom="paragraph">
            <wp:posOffset>-3810</wp:posOffset>
          </wp:positionV>
          <wp:extent cx="2357755" cy="574040"/>
          <wp:effectExtent l="0" t="0" r="4445" b="0"/>
          <wp:wrapTopAndBottom/>
          <wp:docPr id="1142730560"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30560" name="Picture 2" descr="A close-up of a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775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6620"/>
    <w:multiLevelType w:val="multilevel"/>
    <w:tmpl w:val="71706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30A73"/>
    <w:multiLevelType w:val="multilevel"/>
    <w:tmpl w:val="43801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83427"/>
    <w:multiLevelType w:val="multilevel"/>
    <w:tmpl w:val="F74A7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E4000"/>
    <w:multiLevelType w:val="multilevel"/>
    <w:tmpl w:val="E00EF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F4FCF"/>
    <w:multiLevelType w:val="hybridMultilevel"/>
    <w:tmpl w:val="F43C2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D1A55F"/>
    <w:multiLevelType w:val="hybridMultilevel"/>
    <w:tmpl w:val="9100452E"/>
    <w:lvl w:ilvl="0" w:tplc="7068DF92">
      <w:start w:val="1"/>
      <w:numFmt w:val="bullet"/>
      <w:lvlText w:val=""/>
      <w:lvlJc w:val="left"/>
      <w:pPr>
        <w:ind w:left="720" w:hanging="360"/>
      </w:pPr>
      <w:rPr>
        <w:rFonts w:ascii="Symbol" w:hAnsi="Symbol" w:hint="default"/>
      </w:rPr>
    </w:lvl>
    <w:lvl w:ilvl="1" w:tplc="974A85C0">
      <w:start w:val="1"/>
      <w:numFmt w:val="bullet"/>
      <w:lvlText w:val="o"/>
      <w:lvlJc w:val="left"/>
      <w:pPr>
        <w:ind w:left="1440" w:hanging="360"/>
      </w:pPr>
      <w:rPr>
        <w:rFonts w:ascii="Courier New" w:hAnsi="Courier New" w:hint="default"/>
      </w:rPr>
    </w:lvl>
    <w:lvl w:ilvl="2" w:tplc="9C3C3A84">
      <w:start w:val="1"/>
      <w:numFmt w:val="bullet"/>
      <w:lvlText w:val=""/>
      <w:lvlJc w:val="left"/>
      <w:pPr>
        <w:ind w:left="2160" w:hanging="360"/>
      </w:pPr>
      <w:rPr>
        <w:rFonts w:ascii="Wingdings" w:hAnsi="Wingdings" w:hint="default"/>
      </w:rPr>
    </w:lvl>
    <w:lvl w:ilvl="3" w:tplc="6546CE18">
      <w:start w:val="1"/>
      <w:numFmt w:val="bullet"/>
      <w:lvlText w:val=""/>
      <w:lvlJc w:val="left"/>
      <w:pPr>
        <w:ind w:left="2880" w:hanging="360"/>
      </w:pPr>
      <w:rPr>
        <w:rFonts w:ascii="Symbol" w:hAnsi="Symbol" w:hint="default"/>
      </w:rPr>
    </w:lvl>
    <w:lvl w:ilvl="4" w:tplc="015C66AE">
      <w:start w:val="1"/>
      <w:numFmt w:val="bullet"/>
      <w:lvlText w:val="o"/>
      <w:lvlJc w:val="left"/>
      <w:pPr>
        <w:ind w:left="3600" w:hanging="360"/>
      </w:pPr>
      <w:rPr>
        <w:rFonts w:ascii="Courier New" w:hAnsi="Courier New" w:hint="default"/>
      </w:rPr>
    </w:lvl>
    <w:lvl w:ilvl="5" w:tplc="981E556A">
      <w:start w:val="1"/>
      <w:numFmt w:val="bullet"/>
      <w:lvlText w:val=""/>
      <w:lvlJc w:val="left"/>
      <w:pPr>
        <w:ind w:left="4320" w:hanging="360"/>
      </w:pPr>
      <w:rPr>
        <w:rFonts w:ascii="Wingdings" w:hAnsi="Wingdings" w:hint="default"/>
      </w:rPr>
    </w:lvl>
    <w:lvl w:ilvl="6" w:tplc="3732CB16">
      <w:start w:val="1"/>
      <w:numFmt w:val="bullet"/>
      <w:lvlText w:val=""/>
      <w:lvlJc w:val="left"/>
      <w:pPr>
        <w:ind w:left="5040" w:hanging="360"/>
      </w:pPr>
      <w:rPr>
        <w:rFonts w:ascii="Symbol" w:hAnsi="Symbol" w:hint="default"/>
      </w:rPr>
    </w:lvl>
    <w:lvl w:ilvl="7" w:tplc="819A6B80">
      <w:start w:val="1"/>
      <w:numFmt w:val="bullet"/>
      <w:lvlText w:val="o"/>
      <w:lvlJc w:val="left"/>
      <w:pPr>
        <w:ind w:left="5760" w:hanging="360"/>
      </w:pPr>
      <w:rPr>
        <w:rFonts w:ascii="Courier New" w:hAnsi="Courier New" w:hint="default"/>
      </w:rPr>
    </w:lvl>
    <w:lvl w:ilvl="8" w:tplc="9C2CD618">
      <w:start w:val="1"/>
      <w:numFmt w:val="bullet"/>
      <w:lvlText w:val=""/>
      <w:lvlJc w:val="left"/>
      <w:pPr>
        <w:ind w:left="6480" w:hanging="360"/>
      </w:pPr>
      <w:rPr>
        <w:rFonts w:ascii="Wingdings" w:hAnsi="Wingdings" w:hint="default"/>
      </w:rPr>
    </w:lvl>
  </w:abstractNum>
  <w:abstractNum w:abstractNumId="6" w15:restartNumberingAfterBreak="0">
    <w:nsid w:val="48593CC8"/>
    <w:multiLevelType w:val="multilevel"/>
    <w:tmpl w:val="21D2F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8E08E2"/>
    <w:multiLevelType w:val="multilevel"/>
    <w:tmpl w:val="F8266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636C29"/>
    <w:multiLevelType w:val="multilevel"/>
    <w:tmpl w:val="70668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137261"/>
    <w:multiLevelType w:val="multilevel"/>
    <w:tmpl w:val="ACF82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293F05"/>
    <w:multiLevelType w:val="hybridMultilevel"/>
    <w:tmpl w:val="CF1C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224211"/>
    <w:multiLevelType w:val="multilevel"/>
    <w:tmpl w:val="7FF43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295D3D"/>
    <w:multiLevelType w:val="multilevel"/>
    <w:tmpl w:val="64F48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AD1444"/>
    <w:multiLevelType w:val="hybridMultilevel"/>
    <w:tmpl w:val="AFD4D4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78030D"/>
    <w:multiLevelType w:val="multilevel"/>
    <w:tmpl w:val="83281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AA4867"/>
    <w:multiLevelType w:val="hybridMultilevel"/>
    <w:tmpl w:val="AB32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74C76"/>
    <w:multiLevelType w:val="hybridMultilevel"/>
    <w:tmpl w:val="1FCC4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2264860">
    <w:abstractNumId w:val="16"/>
  </w:num>
  <w:num w:numId="2" w16cid:durableId="1783720460">
    <w:abstractNumId w:val="1"/>
  </w:num>
  <w:num w:numId="3" w16cid:durableId="147862382">
    <w:abstractNumId w:val="8"/>
  </w:num>
  <w:num w:numId="4" w16cid:durableId="725221722">
    <w:abstractNumId w:val="2"/>
  </w:num>
  <w:num w:numId="5" w16cid:durableId="1330135211">
    <w:abstractNumId w:val="11"/>
  </w:num>
  <w:num w:numId="6" w16cid:durableId="1599287572">
    <w:abstractNumId w:val="6"/>
  </w:num>
  <w:num w:numId="7" w16cid:durableId="55712514">
    <w:abstractNumId w:val="12"/>
  </w:num>
  <w:num w:numId="8" w16cid:durableId="1023629004">
    <w:abstractNumId w:val="9"/>
  </w:num>
  <w:num w:numId="9" w16cid:durableId="322510104">
    <w:abstractNumId w:val="0"/>
  </w:num>
  <w:num w:numId="10" w16cid:durableId="1481654856">
    <w:abstractNumId w:val="7"/>
  </w:num>
  <w:num w:numId="11" w16cid:durableId="1752043062">
    <w:abstractNumId w:val="14"/>
  </w:num>
  <w:num w:numId="12" w16cid:durableId="1304507046">
    <w:abstractNumId w:val="3"/>
  </w:num>
  <w:num w:numId="13" w16cid:durableId="1155226136">
    <w:abstractNumId w:val="5"/>
  </w:num>
  <w:num w:numId="14" w16cid:durableId="108552427">
    <w:abstractNumId w:val="13"/>
  </w:num>
  <w:num w:numId="15" w16cid:durableId="1546403105">
    <w:abstractNumId w:val="10"/>
  </w:num>
  <w:num w:numId="16" w16cid:durableId="156116780">
    <w:abstractNumId w:val="15"/>
  </w:num>
  <w:num w:numId="17" w16cid:durableId="1339966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4"/>
    <w:rsid w:val="000B303A"/>
    <w:rsid w:val="000D0884"/>
    <w:rsid w:val="001243F7"/>
    <w:rsid w:val="001655A7"/>
    <w:rsid w:val="00230A9B"/>
    <w:rsid w:val="003E7397"/>
    <w:rsid w:val="004548B5"/>
    <w:rsid w:val="004D53F0"/>
    <w:rsid w:val="00735A8F"/>
    <w:rsid w:val="00751D79"/>
    <w:rsid w:val="00764288"/>
    <w:rsid w:val="00890156"/>
    <w:rsid w:val="00995BBA"/>
    <w:rsid w:val="009F5C05"/>
    <w:rsid w:val="00A000EB"/>
    <w:rsid w:val="00AA1B37"/>
    <w:rsid w:val="00AA6F37"/>
    <w:rsid w:val="00B33E69"/>
    <w:rsid w:val="00BA788B"/>
    <w:rsid w:val="00C241D6"/>
    <w:rsid w:val="00E93165"/>
    <w:rsid w:val="00F807BF"/>
    <w:rsid w:val="00FD1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BE66"/>
  <w15:chartTrackingRefBased/>
  <w15:docId w15:val="{E890C1D0-DE70-4AF3-9F36-358C65DC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D6"/>
    <w:pPr>
      <w:widowControl w:val="0"/>
      <w:autoSpaceDE w:val="0"/>
      <w:autoSpaceDN w:val="0"/>
      <w:spacing w:after="0" w:line="240" w:lineRule="auto"/>
    </w:pPr>
    <w:rPr>
      <w:rFonts w:ascii="Arial" w:eastAsia="Arial" w:hAnsi="Arial" w:cs="Arial"/>
      <w:sz w:val="22"/>
      <w:szCs w:val="22"/>
    </w:rPr>
  </w:style>
  <w:style w:type="paragraph" w:styleId="Heading1">
    <w:name w:val="heading 1"/>
    <w:basedOn w:val="Normal"/>
    <w:next w:val="Normal"/>
    <w:link w:val="Heading1Char"/>
    <w:uiPriority w:val="9"/>
    <w:qFormat/>
    <w:rsid w:val="000D0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8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8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08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08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08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08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08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8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8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08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08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08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08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08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08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8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8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0884"/>
    <w:pPr>
      <w:spacing w:before="160"/>
      <w:jc w:val="center"/>
    </w:pPr>
    <w:rPr>
      <w:i/>
      <w:iCs/>
      <w:color w:val="404040" w:themeColor="text1" w:themeTint="BF"/>
    </w:rPr>
  </w:style>
  <w:style w:type="character" w:customStyle="1" w:styleId="QuoteChar">
    <w:name w:val="Quote Char"/>
    <w:basedOn w:val="DefaultParagraphFont"/>
    <w:link w:val="Quote"/>
    <w:uiPriority w:val="29"/>
    <w:rsid w:val="000D0884"/>
    <w:rPr>
      <w:i/>
      <w:iCs/>
      <w:color w:val="404040" w:themeColor="text1" w:themeTint="BF"/>
    </w:rPr>
  </w:style>
  <w:style w:type="paragraph" w:styleId="ListParagraph">
    <w:name w:val="List Paragraph"/>
    <w:basedOn w:val="Normal"/>
    <w:uiPriority w:val="34"/>
    <w:qFormat/>
    <w:rsid w:val="000D0884"/>
    <w:pPr>
      <w:ind w:left="720"/>
      <w:contextualSpacing/>
    </w:pPr>
  </w:style>
  <w:style w:type="character" w:styleId="IntenseEmphasis">
    <w:name w:val="Intense Emphasis"/>
    <w:basedOn w:val="DefaultParagraphFont"/>
    <w:uiPriority w:val="21"/>
    <w:qFormat/>
    <w:rsid w:val="000D0884"/>
    <w:rPr>
      <w:i/>
      <w:iCs/>
      <w:color w:val="0F4761" w:themeColor="accent1" w:themeShade="BF"/>
    </w:rPr>
  </w:style>
  <w:style w:type="paragraph" w:styleId="IntenseQuote">
    <w:name w:val="Intense Quote"/>
    <w:basedOn w:val="Normal"/>
    <w:next w:val="Normal"/>
    <w:link w:val="IntenseQuoteChar"/>
    <w:uiPriority w:val="30"/>
    <w:qFormat/>
    <w:rsid w:val="000D0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884"/>
    <w:rPr>
      <w:i/>
      <w:iCs/>
      <w:color w:val="0F4761" w:themeColor="accent1" w:themeShade="BF"/>
    </w:rPr>
  </w:style>
  <w:style w:type="character" w:styleId="IntenseReference">
    <w:name w:val="Intense Reference"/>
    <w:basedOn w:val="DefaultParagraphFont"/>
    <w:uiPriority w:val="32"/>
    <w:qFormat/>
    <w:rsid w:val="000D0884"/>
    <w:rPr>
      <w:b/>
      <w:bCs/>
      <w:smallCaps/>
      <w:color w:val="0F4761" w:themeColor="accent1" w:themeShade="BF"/>
      <w:spacing w:val="5"/>
    </w:rPr>
  </w:style>
  <w:style w:type="paragraph" w:styleId="Header">
    <w:name w:val="header"/>
    <w:basedOn w:val="Normal"/>
    <w:link w:val="HeaderChar"/>
    <w:uiPriority w:val="99"/>
    <w:unhideWhenUsed/>
    <w:rsid w:val="00C241D6"/>
    <w:pPr>
      <w:tabs>
        <w:tab w:val="center" w:pos="4680"/>
        <w:tab w:val="right" w:pos="9360"/>
      </w:tabs>
    </w:pPr>
  </w:style>
  <w:style w:type="character" w:customStyle="1" w:styleId="HeaderChar">
    <w:name w:val="Header Char"/>
    <w:basedOn w:val="DefaultParagraphFont"/>
    <w:link w:val="Header"/>
    <w:uiPriority w:val="99"/>
    <w:rsid w:val="00C241D6"/>
  </w:style>
  <w:style w:type="paragraph" w:styleId="Footer">
    <w:name w:val="footer"/>
    <w:basedOn w:val="Normal"/>
    <w:link w:val="FooterChar"/>
    <w:uiPriority w:val="99"/>
    <w:unhideWhenUsed/>
    <w:rsid w:val="00C241D6"/>
    <w:pPr>
      <w:tabs>
        <w:tab w:val="center" w:pos="4680"/>
        <w:tab w:val="right" w:pos="9360"/>
      </w:tabs>
    </w:pPr>
  </w:style>
  <w:style w:type="character" w:customStyle="1" w:styleId="FooterChar">
    <w:name w:val="Footer Char"/>
    <w:basedOn w:val="DefaultParagraphFont"/>
    <w:link w:val="Footer"/>
    <w:uiPriority w:val="99"/>
    <w:rsid w:val="00C241D6"/>
  </w:style>
  <w:style w:type="table" w:styleId="TableGridLight">
    <w:name w:val="Grid Table Light"/>
    <w:basedOn w:val="TableNormal"/>
    <w:uiPriority w:val="40"/>
    <w:rsid w:val="00C241D6"/>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241D6"/>
    <w:rPr>
      <w:sz w:val="16"/>
      <w:szCs w:val="16"/>
    </w:rPr>
  </w:style>
  <w:style w:type="paragraph" w:styleId="CommentText">
    <w:name w:val="annotation text"/>
    <w:basedOn w:val="Normal"/>
    <w:link w:val="CommentTextChar"/>
    <w:uiPriority w:val="99"/>
    <w:unhideWhenUsed/>
    <w:rsid w:val="00C241D6"/>
    <w:rPr>
      <w:sz w:val="20"/>
      <w:szCs w:val="20"/>
    </w:rPr>
  </w:style>
  <w:style w:type="character" w:customStyle="1" w:styleId="CommentTextChar">
    <w:name w:val="Comment Text Char"/>
    <w:basedOn w:val="DefaultParagraphFont"/>
    <w:link w:val="CommentText"/>
    <w:uiPriority w:val="99"/>
    <w:rsid w:val="00C241D6"/>
    <w:rPr>
      <w:rFonts w:ascii="Arial" w:eastAsia="Arial" w:hAnsi="Arial" w:cs="Arial"/>
      <w:sz w:val="20"/>
      <w:szCs w:val="20"/>
    </w:rPr>
  </w:style>
  <w:style w:type="character" w:styleId="Hyperlink">
    <w:name w:val="Hyperlink"/>
    <w:rsid w:val="00C241D6"/>
    <w:rPr>
      <w:color w:val="0563C1"/>
      <w:u w:val="single"/>
    </w:rPr>
  </w:style>
  <w:style w:type="character" w:styleId="UnresolvedMention">
    <w:name w:val="Unresolved Mention"/>
    <w:basedOn w:val="DefaultParagraphFont"/>
    <w:uiPriority w:val="99"/>
    <w:semiHidden/>
    <w:unhideWhenUsed/>
    <w:rsid w:val="004D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ly.bebbington@thekids.org.au" TargetMode="External"/><Relationship Id="rId3" Type="http://schemas.openxmlformats.org/officeDocument/2006/relationships/settings" Target="settings.xml"/><Relationship Id="rId7" Type="http://schemas.openxmlformats.org/officeDocument/2006/relationships/hyperlink" Target="mailto:rigel.paciente@thekid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 Paciente</dc:creator>
  <cp:keywords/>
  <dc:description/>
  <cp:lastModifiedBy>Rigel Paciente</cp:lastModifiedBy>
  <cp:revision>10</cp:revision>
  <dcterms:created xsi:type="dcterms:W3CDTF">2025-05-20T06:27:00Z</dcterms:created>
  <dcterms:modified xsi:type="dcterms:W3CDTF">2025-05-28T05:24:00Z</dcterms:modified>
</cp:coreProperties>
</file>