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F6F4D" w14:textId="77777777" w:rsidR="006940C7" w:rsidRDefault="006940C7" w:rsidP="006940C7">
      <w:pPr>
        <w:rPr>
          <w:b/>
          <w:sz w:val="24"/>
          <w:szCs w:val="24"/>
        </w:rPr>
      </w:pPr>
      <w:r>
        <w:rPr>
          <w:b/>
          <w:sz w:val="24"/>
          <w:szCs w:val="24"/>
        </w:rPr>
        <w:t>Clinical Characteristics of Western Australian Children Diagnosed with Type 2 Diabetes before 10 Years of Age</w:t>
      </w:r>
    </w:p>
    <w:p w14:paraId="6F5DC725" w14:textId="77777777" w:rsidR="006940C7" w:rsidRDefault="006940C7" w:rsidP="006940C7">
      <w:pPr>
        <w:rPr>
          <w:i/>
        </w:rPr>
      </w:pPr>
      <w:r>
        <w:rPr>
          <w:i/>
        </w:rPr>
        <w:t>Curran, J. A., Haynes, A., &amp; Davis, E. A.</w:t>
      </w:r>
    </w:p>
    <w:p w14:paraId="7BADBF1D" w14:textId="77777777" w:rsidR="006940C7" w:rsidRDefault="006940C7" w:rsidP="006940C7"/>
    <w:p w14:paraId="5389B24C" w14:textId="77777777" w:rsidR="006940C7" w:rsidRDefault="006940C7" w:rsidP="006940C7">
      <w:pPr>
        <w:spacing w:line="360" w:lineRule="auto"/>
      </w:pPr>
      <w:r>
        <w:t>Early onset type 2 diabetes appears to have a more severe phenotype compared with adult onset type 2 diabetes, and has a high prevalence of complications already present at the time of diagnosis despite the patients’ young age and short duration of the disease</w:t>
      </w:r>
    </w:p>
    <w:p w14:paraId="6489E3B3" w14:textId="77777777" w:rsidR="006940C7" w:rsidRDefault="006940C7" w:rsidP="006940C7">
      <w:pPr>
        <w:spacing w:line="360" w:lineRule="auto"/>
      </w:pPr>
    </w:p>
    <w:p w14:paraId="18F13EEB" w14:textId="77777777" w:rsidR="006940C7" w:rsidRDefault="006940C7" w:rsidP="006940C7">
      <w:pPr>
        <w:spacing w:line="360" w:lineRule="auto"/>
      </w:pPr>
      <w:r>
        <w:t>This study aimed to describe the characteristics of Western Australian children aged less than 10 years diagnosed with type 2 diabetes between June 2000 and June 2017. Data was extracted from the population‐based WA Children's Diabetes Database and via manual review of hospital clinical files.</w:t>
      </w:r>
    </w:p>
    <w:p w14:paraId="7A077EA1" w14:textId="77777777" w:rsidR="006940C7" w:rsidRDefault="006940C7" w:rsidP="006940C7">
      <w:pPr>
        <w:spacing w:line="360" w:lineRule="auto"/>
      </w:pPr>
    </w:p>
    <w:p w14:paraId="0C91EEB6" w14:textId="77777777" w:rsidR="006940C7" w:rsidRDefault="006940C7" w:rsidP="006940C7">
      <w:r>
        <w:t xml:space="preserve">The common clinical features of early onset type 2 diabetes in young children in WA is described in the study. These features include history of parental type 2 diabetes, Aboriginal heritage, obesity, and female sex, and provides strong evidence for the need to screen children with these risk factors for type 2 diabetes, irrespective of their age. </w:t>
      </w:r>
    </w:p>
    <w:p w14:paraId="557F7849" w14:textId="77777777" w:rsidR="006940C7" w:rsidRDefault="006940C7" w:rsidP="006940C7"/>
    <w:p w14:paraId="16365CE4" w14:textId="77777777" w:rsidR="006940C7" w:rsidRDefault="006940C7" w:rsidP="006940C7">
      <w:r>
        <w:t>The high prevalence of diabetes complications present strongly supports the need for complications screening at the time of diagnosis.</w:t>
      </w:r>
    </w:p>
    <w:p w14:paraId="4D2CC5A6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C7"/>
    <w:rsid w:val="0057030D"/>
    <w:rsid w:val="00690CF6"/>
    <w:rsid w:val="006940C7"/>
    <w:rsid w:val="006A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3CC3"/>
  <w15:chartTrackingRefBased/>
  <w15:docId w15:val="{2DC465DA-991C-403E-899D-33E730C4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0C7"/>
    <w:pPr>
      <w:spacing w:after="0" w:line="276" w:lineRule="auto"/>
    </w:pPr>
    <w:rPr>
      <w:rFonts w:ascii="Times New Roman" w:eastAsia="Times New Roman" w:hAnsi="Times New Roman" w:cs="Times New Roman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1</cp:revision>
  <dcterms:created xsi:type="dcterms:W3CDTF">2020-08-26T04:42:00Z</dcterms:created>
  <dcterms:modified xsi:type="dcterms:W3CDTF">2020-08-26T04:43:00Z</dcterms:modified>
</cp:coreProperties>
</file>