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18170" w14:textId="00BF0450" w:rsidR="00837E7E" w:rsidRDefault="00837E7E" w:rsidP="00837E7E">
      <w:pPr>
        <w:rPr>
          <w:b/>
        </w:rPr>
      </w:pPr>
      <w:r>
        <w:rPr>
          <w:b/>
        </w:rPr>
        <w:t>Physical Activity and Type 1 Diabetes</w:t>
      </w:r>
    </w:p>
    <w:p w14:paraId="530F6F57" w14:textId="77777777" w:rsidR="00837E7E" w:rsidRDefault="00837E7E" w:rsidP="00837E7E">
      <w:r>
        <w:t>Editorial</w:t>
      </w:r>
    </w:p>
    <w:p w14:paraId="122F4BA7" w14:textId="77777777" w:rsidR="00837E7E" w:rsidRDefault="00837E7E" w:rsidP="00837E7E">
      <w:p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Jendle</w:t>
      </w:r>
      <w:proofErr w:type="spellEnd"/>
      <w:r>
        <w:rPr>
          <w:i/>
          <w:sz w:val="20"/>
          <w:szCs w:val="20"/>
        </w:rPr>
        <w:t>, J. H., Riddell, M. C., &amp; Jones, T. W</w:t>
      </w:r>
      <w:r>
        <w:rPr>
          <w:sz w:val="20"/>
          <w:szCs w:val="20"/>
        </w:rPr>
        <w:t xml:space="preserve">.                                      </w:t>
      </w:r>
      <w:r>
        <w:rPr>
          <w:sz w:val="20"/>
          <w:szCs w:val="20"/>
        </w:rPr>
        <w:tab/>
        <w:t xml:space="preserve">                                                           </w:t>
      </w:r>
    </w:p>
    <w:p w14:paraId="3B76007D" w14:textId="35CB6C6F" w:rsidR="00837E7E" w:rsidRDefault="00837E7E" w:rsidP="00837E7E">
      <w:pPr>
        <w:spacing w:before="240" w:after="240" w:line="360" w:lineRule="auto"/>
      </w:pPr>
      <w:r>
        <w:t xml:space="preserve">Despite the association between regular physical activity (PA) and positive health effects on individuals with </w:t>
      </w:r>
      <w:r>
        <w:t>t</w:t>
      </w:r>
      <w:r>
        <w:t xml:space="preserve">ype 1 diabetes, the improvements in </w:t>
      </w:r>
      <w:proofErr w:type="spellStart"/>
      <w:r>
        <w:t>glycaemic</w:t>
      </w:r>
      <w:proofErr w:type="spellEnd"/>
      <w:r>
        <w:t xml:space="preserve"> control have not been convincingly paralleled with the benefits of physical activity.</w:t>
      </w:r>
    </w:p>
    <w:p w14:paraId="38FD8571" w14:textId="066FE6AC" w:rsidR="00837E7E" w:rsidRDefault="00837E7E" w:rsidP="00837E7E">
      <w:pPr>
        <w:spacing w:before="240" w:after="240" w:line="360" w:lineRule="auto"/>
      </w:pPr>
      <w:r>
        <w:t xml:space="preserve">Individuals with </w:t>
      </w:r>
      <w:r>
        <w:t>t</w:t>
      </w:r>
      <w:r>
        <w:t xml:space="preserve">ype 1 diabetes experience a multitude of adverse reactions to PA, such as increased glucose variability, hypo and </w:t>
      </w:r>
      <w:proofErr w:type="spellStart"/>
      <w:r>
        <w:t>hyperglycaemia</w:t>
      </w:r>
      <w:proofErr w:type="spellEnd"/>
      <w:r>
        <w:t xml:space="preserve"> as well as ambiguities in the effect of exercise on glucose control at various stages of PA.</w:t>
      </w:r>
    </w:p>
    <w:p w14:paraId="70F50535" w14:textId="138E4008" w:rsidR="00837E7E" w:rsidRDefault="00837E7E" w:rsidP="00837E7E">
      <w:pPr>
        <w:spacing w:line="360" w:lineRule="auto"/>
      </w:pPr>
      <w:r>
        <w:t xml:space="preserve">This special issue of </w:t>
      </w:r>
      <w:r>
        <w:rPr>
          <w:i/>
        </w:rPr>
        <w:t xml:space="preserve">physical activity and diabetes </w:t>
      </w:r>
      <w:r>
        <w:t>covers a broad field of clinical</w:t>
      </w:r>
      <w:r>
        <w:t xml:space="preserve"> </w:t>
      </w:r>
      <w:r>
        <w:t xml:space="preserve">and pre-clinical studies to better understand the effects of PA in individuals with diabetes and to better overcome the problems associated with PA in order to the adoption of regular exercise. </w:t>
      </w:r>
    </w:p>
    <w:p w14:paraId="1ACDD2C0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E"/>
    <w:rsid w:val="0057030D"/>
    <w:rsid w:val="00690CF6"/>
    <w:rsid w:val="006A665E"/>
    <w:rsid w:val="008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E9D6"/>
  <w15:chartTrackingRefBased/>
  <w15:docId w15:val="{F0B20B59-D3E2-493C-AD25-8AF6436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7E7E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2020-08-27T01:30:00Z</dcterms:created>
  <dcterms:modified xsi:type="dcterms:W3CDTF">2020-08-27T01:31:00Z</dcterms:modified>
</cp:coreProperties>
</file>